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67060" w14:textId="77777777" w:rsidR="00F46D29" w:rsidRPr="00873EA7" w:rsidRDefault="00F46D29" w:rsidP="00F46D29">
      <w:pPr>
        <w:spacing w:after="0" w:line="240" w:lineRule="auto"/>
        <w:jc w:val="center"/>
        <w:rPr>
          <w:rFonts w:ascii="Times New Roman" w:hAnsi="Times New Roman"/>
          <w:b/>
          <w:sz w:val="28"/>
          <w:szCs w:val="28"/>
        </w:rPr>
      </w:pPr>
      <w:r w:rsidRPr="00873EA7">
        <w:rPr>
          <w:rFonts w:ascii="Times New Roman" w:hAnsi="Times New Roman"/>
          <w:b/>
          <w:sz w:val="28"/>
          <w:szCs w:val="28"/>
        </w:rPr>
        <w:t>ВЫПИСКА</w:t>
      </w:r>
    </w:p>
    <w:p w14:paraId="1D31E167" w14:textId="77777777" w:rsidR="00F46D29" w:rsidRPr="00873EA7" w:rsidRDefault="00F46D29" w:rsidP="00F46D29">
      <w:pPr>
        <w:spacing w:after="0" w:line="240" w:lineRule="auto"/>
        <w:jc w:val="center"/>
        <w:rPr>
          <w:rFonts w:ascii="Times New Roman" w:hAnsi="Times New Roman"/>
          <w:b/>
          <w:sz w:val="28"/>
          <w:szCs w:val="28"/>
        </w:rPr>
      </w:pPr>
      <w:r>
        <w:rPr>
          <w:rFonts w:ascii="Times New Roman" w:hAnsi="Times New Roman"/>
          <w:b/>
          <w:sz w:val="28"/>
          <w:szCs w:val="28"/>
        </w:rPr>
        <w:t>и</w:t>
      </w:r>
      <w:r w:rsidRPr="00873EA7">
        <w:rPr>
          <w:rFonts w:ascii="Times New Roman" w:hAnsi="Times New Roman"/>
          <w:b/>
          <w:sz w:val="28"/>
          <w:szCs w:val="28"/>
        </w:rPr>
        <w:t xml:space="preserve">з </w:t>
      </w:r>
      <w:r>
        <w:rPr>
          <w:rFonts w:ascii="Times New Roman" w:hAnsi="Times New Roman"/>
          <w:b/>
          <w:sz w:val="28"/>
          <w:szCs w:val="28"/>
        </w:rPr>
        <w:t>П</w:t>
      </w:r>
      <w:r w:rsidRPr="00873EA7">
        <w:rPr>
          <w:rFonts w:ascii="Times New Roman" w:hAnsi="Times New Roman"/>
          <w:b/>
          <w:sz w:val="28"/>
          <w:szCs w:val="28"/>
        </w:rPr>
        <w:t>равил приема</w:t>
      </w:r>
    </w:p>
    <w:p w14:paraId="1DA0EDAF" w14:textId="77777777" w:rsidR="00F46D29" w:rsidRPr="00873EA7" w:rsidRDefault="00F46D29" w:rsidP="00F46D29">
      <w:pPr>
        <w:spacing w:after="0" w:line="240" w:lineRule="auto"/>
        <w:jc w:val="center"/>
        <w:rPr>
          <w:rFonts w:ascii="Times New Roman" w:hAnsi="Times New Roman"/>
          <w:b/>
          <w:sz w:val="28"/>
          <w:szCs w:val="28"/>
        </w:rPr>
      </w:pPr>
      <w:r w:rsidRPr="00873EA7">
        <w:rPr>
          <w:rFonts w:ascii="Times New Roman" w:hAnsi="Times New Roman"/>
          <w:b/>
          <w:sz w:val="28"/>
          <w:szCs w:val="28"/>
        </w:rPr>
        <w:t>на обучение по образовательным программам высшего образования – программам бакалавриата, программам специалитета, программам магистратуры</w:t>
      </w:r>
    </w:p>
    <w:p w14:paraId="41CB0E11" w14:textId="77777777" w:rsidR="00F46D29" w:rsidRPr="00873EA7" w:rsidRDefault="00F46D29" w:rsidP="00F46D29">
      <w:pPr>
        <w:spacing w:after="0" w:line="240" w:lineRule="auto"/>
        <w:jc w:val="center"/>
        <w:rPr>
          <w:rFonts w:ascii="Times New Roman" w:hAnsi="Times New Roman"/>
          <w:b/>
          <w:sz w:val="28"/>
          <w:szCs w:val="28"/>
        </w:rPr>
      </w:pPr>
      <w:r w:rsidRPr="00873EA7">
        <w:rPr>
          <w:rFonts w:ascii="Times New Roman" w:hAnsi="Times New Roman"/>
          <w:b/>
          <w:sz w:val="28"/>
          <w:szCs w:val="28"/>
        </w:rPr>
        <w:t xml:space="preserve">в </w:t>
      </w:r>
      <w:r>
        <w:rPr>
          <w:rFonts w:ascii="Times New Roman" w:hAnsi="Times New Roman"/>
          <w:b/>
          <w:sz w:val="28"/>
          <w:szCs w:val="28"/>
        </w:rPr>
        <w:t>ФГБОУ ВО</w:t>
      </w:r>
      <w:r w:rsidRPr="00873EA7">
        <w:rPr>
          <w:rFonts w:ascii="Times New Roman" w:hAnsi="Times New Roman"/>
          <w:b/>
          <w:sz w:val="28"/>
          <w:szCs w:val="28"/>
        </w:rPr>
        <w:t xml:space="preserve"> «</w:t>
      </w:r>
      <w:r>
        <w:rPr>
          <w:rFonts w:ascii="Times New Roman" w:hAnsi="Times New Roman"/>
          <w:b/>
          <w:sz w:val="28"/>
          <w:szCs w:val="28"/>
        </w:rPr>
        <w:t>А</w:t>
      </w:r>
      <w:r w:rsidRPr="00873EA7">
        <w:rPr>
          <w:rFonts w:ascii="Times New Roman" w:hAnsi="Times New Roman"/>
          <w:b/>
          <w:sz w:val="28"/>
          <w:szCs w:val="28"/>
        </w:rPr>
        <w:t>рктический государственный институт</w:t>
      </w:r>
    </w:p>
    <w:p w14:paraId="25E7848F" w14:textId="77777777" w:rsidR="00F46D29" w:rsidRPr="00873EA7" w:rsidRDefault="00F46D29" w:rsidP="00F46D29">
      <w:pPr>
        <w:spacing w:after="0" w:line="240" w:lineRule="auto"/>
        <w:jc w:val="center"/>
        <w:rPr>
          <w:rFonts w:ascii="Times New Roman" w:hAnsi="Times New Roman"/>
          <w:b/>
          <w:sz w:val="28"/>
          <w:szCs w:val="28"/>
        </w:rPr>
      </w:pPr>
      <w:r w:rsidRPr="00873EA7">
        <w:rPr>
          <w:rFonts w:ascii="Times New Roman" w:hAnsi="Times New Roman"/>
          <w:b/>
          <w:sz w:val="28"/>
          <w:szCs w:val="28"/>
        </w:rPr>
        <w:t>культуры и искусств» на 2024/25 учебный год.</w:t>
      </w:r>
    </w:p>
    <w:p w14:paraId="2A4B9ADC" w14:textId="317264FB" w:rsidR="008030DD" w:rsidRDefault="008030DD"/>
    <w:p w14:paraId="5C0D9E39" w14:textId="77777777" w:rsidR="00F46D29" w:rsidRPr="00DD4370" w:rsidRDefault="00F46D29" w:rsidP="00F46D29">
      <w:pPr>
        <w:keepNext/>
        <w:widowControl w:val="0"/>
        <w:suppressAutoHyphens/>
        <w:autoSpaceDE w:val="0"/>
        <w:spacing w:after="0"/>
        <w:contextualSpacing/>
        <w:jc w:val="center"/>
        <w:rPr>
          <w:rFonts w:ascii="Times New Roman" w:hAnsi="Times New Roman"/>
          <w:b/>
          <w:sz w:val="24"/>
          <w:szCs w:val="24"/>
          <w:lang w:eastAsia="ar-SA"/>
        </w:rPr>
      </w:pPr>
      <w:r w:rsidRPr="00DD4370">
        <w:rPr>
          <w:rFonts w:ascii="Times New Roman" w:hAnsi="Times New Roman"/>
          <w:b/>
          <w:sz w:val="24"/>
          <w:szCs w:val="24"/>
          <w:lang w:eastAsia="ar-SA"/>
        </w:rPr>
        <w:t>IV. Особые права при приеме на обучение по программам бакалавриата и программам специалитета</w:t>
      </w:r>
    </w:p>
    <w:p w14:paraId="117BCED2" w14:textId="77777777" w:rsidR="00F46D29" w:rsidRDefault="00F46D29" w:rsidP="00F46D29">
      <w:pPr>
        <w:spacing w:after="0"/>
        <w:jc w:val="both"/>
        <w:rPr>
          <w:rFonts w:ascii="Times New Roman" w:hAnsi="Times New Roman"/>
          <w:sz w:val="24"/>
          <w:szCs w:val="24"/>
        </w:rPr>
      </w:pPr>
    </w:p>
    <w:p w14:paraId="55BA0729" w14:textId="77777777" w:rsidR="00F46D29" w:rsidRDefault="00F46D29" w:rsidP="00F46D29">
      <w:pPr>
        <w:numPr>
          <w:ilvl w:val="0"/>
          <w:numId w:val="1"/>
        </w:numPr>
        <w:tabs>
          <w:tab w:val="left" w:pos="426"/>
          <w:tab w:val="left" w:pos="1118"/>
        </w:tabs>
        <w:spacing w:after="0"/>
        <w:ind w:left="0" w:firstLine="0"/>
        <w:jc w:val="both"/>
        <w:rPr>
          <w:rFonts w:ascii="Times New Roman" w:hAnsi="Times New Roman"/>
          <w:sz w:val="24"/>
          <w:szCs w:val="24"/>
        </w:rPr>
      </w:pPr>
      <w:r w:rsidRPr="00444655">
        <w:rPr>
          <w:rFonts w:ascii="Times New Roman" w:hAnsi="Times New Roman"/>
          <w:sz w:val="24"/>
          <w:szCs w:val="24"/>
        </w:rPr>
        <w:t xml:space="preserve">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w:t>
      </w:r>
      <w:proofErr w:type="spellStart"/>
      <w:r w:rsidRPr="00444655">
        <w:rPr>
          <w:rFonts w:ascii="Times New Roman" w:hAnsi="Times New Roman"/>
          <w:sz w:val="24"/>
          <w:szCs w:val="24"/>
        </w:rPr>
        <w:t>Сурдлимпийских</w:t>
      </w:r>
      <w:proofErr w:type="spellEnd"/>
      <w:r w:rsidRPr="00444655">
        <w:rPr>
          <w:rFonts w:ascii="Times New Roman" w:hAnsi="Times New Roman"/>
          <w:sz w:val="24"/>
          <w:szCs w:val="24"/>
        </w:rPr>
        <w:t xml:space="preserve">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w:t>
      </w:r>
      <w:proofErr w:type="spellStart"/>
      <w:r w:rsidRPr="00444655">
        <w:rPr>
          <w:rFonts w:ascii="Times New Roman" w:hAnsi="Times New Roman"/>
          <w:sz w:val="24"/>
          <w:szCs w:val="24"/>
        </w:rPr>
        <w:t>Сурдлимпийских</w:t>
      </w:r>
      <w:proofErr w:type="spellEnd"/>
      <w:r w:rsidRPr="00444655">
        <w:rPr>
          <w:rFonts w:ascii="Times New Roman" w:hAnsi="Times New Roman"/>
          <w:sz w:val="24"/>
          <w:szCs w:val="24"/>
        </w:rPr>
        <w:t xml:space="preserve"> игр (далее - лица, имеющие спортивные достижения), предоставляется право на прием без вступительных испытаний в соответствии с </w:t>
      </w:r>
      <w:hyperlink r:id="rId5" w:history="1">
        <w:r w:rsidRPr="00444655">
          <w:t>частью 4 статьи 71</w:t>
        </w:r>
      </w:hyperlink>
      <w:r w:rsidRPr="00444655">
        <w:rPr>
          <w:rFonts w:ascii="Times New Roman" w:hAnsi="Times New Roman"/>
          <w:sz w:val="24"/>
          <w:szCs w:val="24"/>
        </w:rPr>
        <w:t xml:space="preserve"> Федерального закона N 273-ФЗ </w:t>
      </w:r>
      <w:hyperlink w:anchor="sub_11128" w:history="1">
        <w:r w:rsidRPr="00444655">
          <w:t>18</w:t>
        </w:r>
      </w:hyperlink>
      <w:r w:rsidRPr="00444655">
        <w:rPr>
          <w:rFonts w:ascii="Times New Roman" w:hAnsi="Times New Roman"/>
          <w:sz w:val="24"/>
          <w:szCs w:val="24"/>
        </w:rPr>
        <w:t>. Лицам, имеющим спортивные достижения, указанное право предоставляется по специальностям и (или) направлениям подготовки в области физической культуры и спорта.</w:t>
      </w:r>
      <w:bookmarkStart w:id="0" w:name="sub_1025"/>
    </w:p>
    <w:p w14:paraId="5CB18490" w14:textId="77777777" w:rsidR="00F46D29" w:rsidRPr="00444655" w:rsidRDefault="00F46D29" w:rsidP="00F46D29">
      <w:pPr>
        <w:numPr>
          <w:ilvl w:val="0"/>
          <w:numId w:val="1"/>
        </w:numPr>
        <w:tabs>
          <w:tab w:val="left" w:pos="426"/>
          <w:tab w:val="left" w:pos="1118"/>
        </w:tabs>
        <w:spacing w:after="0"/>
        <w:ind w:left="0" w:firstLine="0"/>
        <w:jc w:val="both"/>
        <w:rPr>
          <w:rFonts w:ascii="Times New Roman" w:hAnsi="Times New Roman"/>
          <w:sz w:val="24"/>
          <w:szCs w:val="24"/>
        </w:rPr>
      </w:pPr>
      <w:r w:rsidRPr="00444655">
        <w:rPr>
          <w:rFonts w:ascii="Times New Roman" w:hAnsi="Times New Roman"/>
          <w:sz w:val="24"/>
          <w:szCs w:val="24"/>
        </w:rPr>
        <w:t xml:space="preserve">Победителям и призерам олимпиад школьников, проводимых в </w:t>
      </w:r>
      <w:hyperlink r:id="rId6" w:history="1">
        <w:r w:rsidRPr="00444655">
          <w:rPr>
            <w:rStyle w:val="a3"/>
            <w:rFonts w:ascii="Times New Roman" w:hAnsi="Times New Roman"/>
            <w:sz w:val="24"/>
            <w:szCs w:val="24"/>
          </w:rPr>
          <w:t>порядке</w:t>
        </w:r>
      </w:hyperlink>
      <w:r w:rsidRPr="00444655">
        <w:rPr>
          <w:rFonts w:ascii="Times New Roman" w:hAnsi="Times New Roman"/>
          <w:sz w:val="24"/>
          <w:szCs w:val="24"/>
        </w:rP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w:t>
      </w:r>
      <w:hyperlink r:id="rId7" w:history="1">
        <w:r w:rsidRPr="00444655">
          <w:rPr>
            <w:rStyle w:val="a3"/>
            <w:rFonts w:ascii="Times New Roman" w:hAnsi="Times New Roman"/>
            <w:sz w:val="24"/>
            <w:szCs w:val="24"/>
          </w:rPr>
          <w:t>частью 12 статьи 71</w:t>
        </w:r>
      </w:hyperlink>
      <w:r w:rsidRPr="00444655">
        <w:rPr>
          <w:rFonts w:ascii="Times New Roman" w:hAnsi="Times New Roman"/>
          <w:sz w:val="24"/>
          <w:szCs w:val="24"/>
        </w:rPr>
        <w:t xml:space="preserve"> Федерального закона N 273-ФЗ</w:t>
      </w:r>
      <w:r w:rsidRPr="00444655">
        <w:rPr>
          <w:rFonts w:ascii="Times New Roman" w:hAnsi="Times New Roman"/>
          <w:sz w:val="24"/>
          <w:szCs w:val="24"/>
          <w:vertAlign w:val="superscript"/>
        </w:rPr>
        <w:t> </w:t>
      </w:r>
      <w:hyperlink w:anchor="sub_11129" w:history="1">
        <w:r w:rsidRPr="00444655">
          <w:rPr>
            <w:rStyle w:val="a3"/>
            <w:rFonts w:ascii="Times New Roman" w:hAnsi="Times New Roman"/>
            <w:sz w:val="24"/>
            <w:szCs w:val="24"/>
            <w:vertAlign w:val="superscript"/>
          </w:rPr>
          <w:t>19</w:t>
        </w:r>
      </w:hyperlink>
      <w:r w:rsidRPr="00444655">
        <w:rPr>
          <w:rFonts w:ascii="Times New Roman" w:hAnsi="Times New Roman"/>
          <w:sz w:val="24"/>
          <w:szCs w:val="24"/>
        </w:rPr>
        <w:t>:</w:t>
      </w:r>
    </w:p>
    <w:bookmarkEnd w:id="0"/>
    <w:p w14:paraId="21376BE5" w14:textId="77777777" w:rsidR="00F46D29" w:rsidRPr="00444655" w:rsidRDefault="00F46D29" w:rsidP="00F46D29">
      <w:pPr>
        <w:spacing w:after="0"/>
        <w:jc w:val="both"/>
        <w:rPr>
          <w:rFonts w:ascii="Times New Roman" w:hAnsi="Times New Roman"/>
          <w:sz w:val="24"/>
          <w:szCs w:val="24"/>
        </w:rPr>
      </w:pPr>
      <w:r w:rsidRPr="00444655">
        <w:rPr>
          <w:rFonts w:ascii="Times New Roman" w:hAnsi="Times New Roman"/>
          <w:sz w:val="24"/>
          <w:szCs w:val="24"/>
        </w:rPr>
        <w:t>1) право на прием без вступительных испытаний;</w:t>
      </w:r>
    </w:p>
    <w:p w14:paraId="6632F307" w14:textId="77777777" w:rsidR="00F46D29" w:rsidRPr="00444655" w:rsidRDefault="00F46D29" w:rsidP="00F46D29">
      <w:pPr>
        <w:spacing w:after="0"/>
        <w:jc w:val="both"/>
        <w:rPr>
          <w:rFonts w:ascii="Times New Roman" w:hAnsi="Times New Roman"/>
          <w:sz w:val="24"/>
          <w:szCs w:val="24"/>
        </w:rPr>
      </w:pPr>
      <w:bookmarkStart w:id="1" w:name="sub_10252"/>
      <w:r w:rsidRPr="00444655">
        <w:rPr>
          <w:rFonts w:ascii="Times New Roman" w:hAnsi="Times New Roman"/>
          <w:sz w:val="24"/>
          <w:szCs w:val="24"/>
        </w:rP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8" w:history="1">
        <w:r w:rsidRPr="00444655">
          <w:rPr>
            <w:rStyle w:val="a3"/>
            <w:rFonts w:ascii="Times New Roman" w:hAnsi="Times New Roman"/>
            <w:sz w:val="24"/>
            <w:szCs w:val="24"/>
          </w:rPr>
          <w:t>частями 7</w:t>
        </w:r>
      </w:hyperlink>
      <w:r w:rsidRPr="00444655">
        <w:rPr>
          <w:rFonts w:ascii="Times New Roman" w:hAnsi="Times New Roman"/>
          <w:sz w:val="24"/>
          <w:szCs w:val="24"/>
        </w:rPr>
        <w:t xml:space="preserve"> и </w:t>
      </w:r>
      <w:hyperlink r:id="rId9" w:history="1">
        <w:r w:rsidRPr="00444655">
          <w:rPr>
            <w:rStyle w:val="a3"/>
            <w:rFonts w:ascii="Times New Roman" w:hAnsi="Times New Roman"/>
            <w:sz w:val="24"/>
            <w:szCs w:val="24"/>
          </w:rPr>
          <w:t>8 статьи 70</w:t>
        </w:r>
      </w:hyperlink>
      <w:r w:rsidRPr="00444655">
        <w:rPr>
          <w:rFonts w:ascii="Times New Roman" w:hAnsi="Times New Roman"/>
          <w:sz w:val="24"/>
          <w:szCs w:val="24"/>
        </w:rPr>
        <w:t xml:space="preserve"> Федерального закона N 273-ФЗ</w:t>
      </w:r>
      <w:r w:rsidRPr="00444655">
        <w:rPr>
          <w:rFonts w:ascii="Times New Roman" w:hAnsi="Times New Roman"/>
          <w:sz w:val="24"/>
          <w:szCs w:val="24"/>
          <w:vertAlign w:val="superscript"/>
        </w:rPr>
        <w:t> </w:t>
      </w:r>
      <w:hyperlink w:anchor="sub_11130" w:history="1">
        <w:r w:rsidRPr="00444655">
          <w:rPr>
            <w:rStyle w:val="a3"/>
            <w:rFonts w:ascii="Times New Roman" w:hAnsi="Times New Roman"/>
            <w:sz w:val="24"/>
            <w:szCs w:val="24"/>
            <w:vertAlign w:val="superscript"/>
          </w:rPr>
          <w:t>20</w:t>
        </w:r>
      </w:hyperlink>
      <w:r w:rsidRPr="00444655">
        <w:rPr>
          <w:rFonts w:ascii="Times New Roman" w:hAnsi="Times New Roman"/>
          <w:sz w:val="24"/>
          <w:szCs w:val="24"/>
        </w:rPr>
        <w:t xml:space="preserve">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bookmarkEnd w:id="1"/>
    <w:p w14:paraId="4BA22E48" w14:textId="77777777" w:rsidR="00F46D29" w:rsidRDefault="00F46D29" w:rsidP="00F46D29">
      <w:pPr>
        <w:spacing w:after="0"/>
        <w:jc w:val="both"/>
        <w:rPr>
          <w:rFonts w:ascii="Times New Roman" w:hAnsi="Times New Roman"/>
          <w:sz w:val="24"/>
          <w:szCs w:val="24"/>
        </w:rPr>
      </w:pPr>
      <w:r w:rsidRPr="00444655">
        <w:rPr>
          <w:rFonts w:ascii="Times New Roman" w:hAnsi="Times New Roman"/>
          <w:sz w:val="24"/>
          <w:szCs w:val="24"/>
        </w:rPr>
        <w:t xml:space="preserve">Особые права, указанные в </w:t>
      </w:r>
      <w:hyperlink w:anchor="sub_10251" w:history="1">
        <w:r w:rsidRPr="00444655">
          <w:rPr>
            <w:rStyle w:val="a3"/>
            <w:rFonts w:ascii="Times New Roman" w:hAnsi="Times New Roman"/>
            <w:sz w:val="24"/>
            <w:szCs w:val="24"/>
          </w:rPr>
          <w:t>подпунктах 1</w:t>
        </w:r>
      </w:hyperlink>
      <w:r w:rsidRPr="00444655">
        <w:rPr>
          <w:rFonts w:ascii="Times New Roman" w:hAnsi="Times New Roman"/>
          <w:sz w:val="24"/>
          <w:szCs w:val="24"/>
        </w:rPr>
        <w:t xml:space="preserve"> и </w:t>
      </w:r>
      <w:hyperlink w:anchor="sub_10252" w:history="1">
        <w:r w:rsidRPr="00444655">
          <w:rPr>
            <w:rStyle w:val="a3"/>
            <w:rFonts w:ascii="Times New Roman" w:hAnsi="Times New Roman"/>
            <w:sz w:val="24"/>
            <w:szCs w:val="24"/>
          </w:rPr>
          <w:t>2</w:t>
        </w:r>
      </w:hyperlink>
      <w:r w:rsidRPr="00444655">
        <w:rPr>
          <w:rFonts w:ascii="Times New Roman" w:hAnsi="Times New Roman"/>
          <w:sz w:val="24"/>
          <w:szCs w:val="24"/>
        </w:rPr>
        <w:t xml:space="preserve"> настоящего пункта, могут предоставляться одним и тем же поступающим.</w:t>
      </w:r>
    </w:p>
    <w:p w14:paraId="27D658B9" w14:textId="77777777" w:rsidR="00F46D29" w:rsidRDefault="00F46D29" w:rsidP="00F46D29">
      <w:pPr>
        <w:numPr>
          <w:ilvl w:val="0"/>
          <w:numId w:val="1"/>
        </w:numPr>
        <w:tabs>
          <w:tab w:val="left" w:pos="426"/>
        </w:tabs>
        <w:spacing w:after="0"/>
        <w:ind w:left="0" w:firstLine="0"/>
        <w:jc w:val="both"/>
        <w:rPr>
          <w:rFonts w:ascii="Times New Roman" w:hAnsi="Times New Roman"/>
          <w:sz w:val="24"/>
          <w:szCs w:val="24"/>
        </w:rPr>
      </w:pPr>
      <w:r w:rsidRPr="00444655">
        <w:rPr>
          <w:rFonts w:ascii="Times New Roman" w:hAnsi="Times New Roman"/>
          <w:sz w:val="24"/>
          <w:szCs w:val="24"/>
        </w:rPr>
        <w:lastRenderedPageBreak/>
        <w:t xml:space="preserve">При приеме на обучение в рамках контрольных цифр поступающий, имеющий право на прием без вступительных испытаний, предоставляемое в соответствии с </w:t>
      </w:r>
      <w:hyperlink r:id="rId10" w:history="1">
        <w:r w:rsidRPr="00444655">
          <w:rPr>
            <w:rFonts w:ascii="Times New Roman" w:hAnsi="Times New Roman"/>
            <w:sz w:val="24"/>
            <w:szCs w:val="24"/>
          </w:rPr>
          <w:t>частью 4</w:t>
        </w:r>
      </w:hyperlink>
      <w:r w:rsidRPr="00444655">
        <w:rPr>
          <w:rFonts w:ascii="Times New Roman" w:hAnsi="Times New Roman"/>
          <w:sz w:val="24"/>
          <w:szCs w:val="24"/>
        </w:rPr>
        <w:t xml:space="preserve"> и (или) </w:t>
      </w:r>
      <w:hyperlink r:id="rId11" w:history="1">
        <w:r w:rsidRPr="00444655">
          <w:rPr>
            <w:rFonts w:ascii="Times New Roman" w:hAnsi="Times New Roman"/>
            <w:sz w:val="24"/>
            <w:szCs w:val="24"/>
          </w:rPr>
          <w:t>12 статьи 71</w:t>
        </w:r>
      </w:hyperlink>
      <w:r w:rsidRPr="00444655">
        <w:rPr>
          <w:rFonts w:ascii="Times New Roman" w:hAnsi="Times New Roman"/>
          <w:sz w:val="24"/>
          <w:szCs w:val="24"/>
        </w:rPr>
        <w:t xml:space="preserve"> Федерального закона N 273-ФЗ, использует указанное право, как единое право на прием без вступительных испытаний (далее - прием без вступительных испытаний в соответствии с частью 4 и (или) 12 статьи 71 Федерального закона N 273-ФЗ). Указанное право используется поступающим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Указанное право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14:paraId="65167F81" w14:textId="77777777" w:rsidR="00F46D29" w:rsidRDefault="00F46D29" w:rsidP="00F46D29">
      <w:pPr>
        <w:numPr>
          <w:ilvl w:val="0"/>
          <w:numId w:val="1"/>
        </w:numPr>
        <w:tabs>
          <w:tab w:val="left" w:pos="426"/>
        </w:tabs>
        <w:spacing w:after="0"/>
        <w:ind w:left="0" w:firstLine="0"/>
        <w:jc w:val="both"/>
        <w:rPr>
          <w:rFonts w:ascii="Times New Roman" w:hAnsi="Times New Roman"/>
          <w:sz w:val="24"/>
          <w:szCs w:val="24"/>
        </w:rPr>
      </w:pPr>
      <w:r w:rsidRPr="00444655">
        <w:rPr>
          <w:rFonts w:ascii="Times New Roman" w:hAnsi="Times New Roman"/>
          <w:sz w:val="24"/>
          <w:szCs w:val="24"/>
        </w:rPr>
        <w:t xml:space="preserve">Лицам, имеющим право на прием без вступительных испытаний в соответствии с </w:t>
      </w:r>
      <w:hyperlink r:id="rId12" w:history="1">
        <w:r w:rsidRPr="00444655">
          <w:rPr>
            <w:rStyle w:val="a3"/>
            <w:rFonts w:ascii="Times New Roman" w:hAnsi="Times New Roman"/>
            <w:sz w:val="24"/>
            <w:szCs w:val="24"/>
          </w:rPr>
          <w:t>частью 4</w:t>
        </w:r>
      </w:hyperlink>
      <w:r w:rsidRPr="00444655">
        <w:rPr>
          <w:rFonts w:ascii="Times New Roman" w:hAnsi="Times New Roman"/>
          <w:sz w:val="24"/>
          <w:szCs w:val="24"/>
        </w:rPr>
        <w:t xml:space="preserve"> и (или) </w:t>
      </w:r>
      <w:hyperlink r:id="rId13" w:history="1">
        <w:r w:rsidRPr="00444655">
          <w:rPr>
            <w:rStyle w:val="a3"/>
            <w:rFonts w:ascii="Times New Roman" w:hAnsi="Times New Roman"/>
            <w:sz w:val="24"/>
            <w:szCs w:val="24"/>
          </w:rPr>
          <w:t>12 статьи 71</w:t>
        </w:r>
      </w:hyperlink>
      <w:r w:rsidRPr="00444655">
        <w:rPr>
          <w:rFonts w:ascii="Times New Roman" w:hAnsi="Times New Roman"/>
          <w:sz w:val="24"/>
          <w:szCs w:val="24"/>
        </w:rPr>
        <w:t xml:space="preserve"> Федерального закона N 273-ФЗ, в течение сроков предоставления указанных прав, установленных частями 4 и 12 статьи 71 Федерального закона N 273-ФЗ</w:t>
      </w:r>
      <w:r w:rsidRPr="00444655">
        <w:rPr>
          <w:rFonts w:ascii="Times New Roman" w:hAnsi="Times New Roman"/>
          <w:sz w:val="24"/>
          <w:szCs w:val="24"/>
          <w:vertAlign w:val="superscript"/>
        </w:rPr>
        <w:t> </w:t>
      </w:r>
      <w:hyperlink w:anchor="sub_11131" w:history="1">
        <w:r w:rsidRPr="00444655">
          <w:rPr>
            <w:rStyle w:val="a3"/>
            <w:rFonts w:ascii="Times New Roman" w:hAnsi="Times New Roman"/>
            <w:sz w:val="24"/>
            <w:szCs w:val="24"/>
            <w:vertAlign w:val="superscript"/>
          </w:rPr>
          <w:t>21</w:t>
        </w:r>
      </w:hyperlink>
      <w:r w:rsidRPr="00444655">
        <w:rPr>
          <w:rFonts w:ascii="Times New Roman" w:hAnsi="Times New Roman"/>
          <w:sz w:val="24"/>
          <w:szCs w:val="24"/>
        </w:rPr>
        <w:t>,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bookmarkStart w:id="2" w:name="sub_1028"/>
    </w:p>
    <w:p w14:paraId="2B2670F3" w14:textId="77777777" w:rsidR="00F46D29" w:rsidRPr="00444655" w:rsidRDefault="00F46D29" w:rsidP="00F46D29">
      <w:pPr>
        <w:numPr>
          <w:ilvl w:val="0"/>
          <w:numId w:val="1"/>
        </w:numPr>
        <w:tabs>
          <w:tab w:val="left" w:pos="426"/>
        </w:tabs>
        <w:spacing w:after="0"/>
        <w:ind w:left="0" w:firstLine="0"/>
        <w:jc w:val="both"/>
        <w:rPr>
          <w:rFonts w:ascii="Times New Roman" w:hAnsi="Times New Roman"/>
          <w:sz w:val="24"/>
          <w:szCs w:val="24"/>
        </w:rPr>
      </w:pPr>
      <w:r w:rsidRPr="00444655">
        <w:rPr>
          <w:rFonts w:ascii="Times New Roman" w:hAnsi="Times New Roman"/>
          <w:sz w:val="24"/>
          <w:szCs w:val="24"/>
        </w:rPr>
        <w:t xml:space="preserve">Для приема лиц, имеющих право на прием без вступительных испытаний в соответствии с </w:t>
      </w:r>
      <w:hyperlink r:id="rId14" w:history="1">
        <w:r w:rsidRPr="00444655">
          <w:rPr>
            <w:rStyle w:val="a3"/>
            <w:rFonts w:ascii="Times New Roman" w:hAnsi="Times New Roman"/>
            <w:sz w:val="24"/>
            <w:szCs w:val="24"/>
          </w:rPr>
          <w:t>частью 4 статьи 71</w:t>
        </w:r>
      </w:hyperlink>
      <w:r w:rsidRPr="00444655">
        <w:rPr>
          <w:rFonts w:ascii="Times New Roman" w:hAnsi="Times New Roman"/>
          <w:sz w:val="24"/>
          <w:szCs w:val="24"/>
        </w:rPr>
        <w:t xml:space="preserve"> Федерального закона N 273-ФЗ, организация высшего образования:</w:t>
      </w:r>
    </w:p>
    <w:bookmarkEnd w:id="2"/>
    <w:p w14:paraId="7CC7E221" w14:textId="77777777" w:rsidR="00F46D29" w:rsidRPr="00444655" w:rsidRDefault="00F46D29" w:rsidP="00F46D29">
      <w:pPr>
        <w:spacing w:after="0"/>
        <w:jc w:val="both"/>
        <w:rPr>
          <w:rFonts w:ascii="Times New Roman" w:hAnsi="Times New Roman"/>
          <w:sz w:val="24"/>
          <w:szCs w:val="24"/>
        </w:rPr>
      </w:pPr>
      <w:r w:rsidRPr="00444655">
        <w:rPr>
          <w:rFonts w:ascii="Times New Roman" w:hAnsi="Times New Roman"/>
          <w:sz w:val="24"/>
          <w:szCs w:val="24"/>
        </w:rPr>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
    <w:p w14:paraId="1B3B139C" w14:textId="77777777" w:rsidR="00F46D29" w:rsidRDefault="00F46D29" w:rsidP="00F46D29">
      <w:pPr>
        <w:spacing w:after="0"/>
        <w:jc w:val="both"/>
        <w:rPr>
          <w:rFonts w:ascii="Times New Roman" w:hAnsi="Times New Roman"/>
          <w:sz w:val="24"/>
          <w:szCs w:val="24"/>
        </w:rPr>
      </w:pPr>
      <w:r w:rsidRPr="00444655">
        <w:rPr>
          <w:rFonts w:ascii="Times New Roman" w:hAnsi="Times New Roman"/>
          <w:sz w:val="24"/>
          <w:szCs w:val="24"/>
        </w:rPr>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bookmarkStart w:id="3" w:name="sub_1029"/>
      <w:r>
        <w:rPr>
          <w:rFonts w:ascii="Times New Roman" w:hAnsi="Times New Roman"/>
          <w:sz w:val="24"/>
          <w:szCs w:val="24"/>
        </w:rPr>
        <w:t xml:space="preserve"> (Приложение 4)</w:t>
      </w:r>
    </w:p>
    <w:p w14:paraId="446C18D2" w14:textId="77777777" w:rsidR="00F46D29" w:rsidRDefault="00F46D29" w:rsidP="00F46D29">
      <w:pPr>
        <w:numPr>
          <w:ilvl w:val="0"/>
          <w:numId w:val="1"/>
        </w:numPr>
        <w:spacing w:after="0"/>
        <w:ind w:left="0" w:firstLine="0"/>
        <w:jc w:val="both"/>
        <w:rPr>
          <w:rFonts w:ascii="Times New Roman" w:hAnsi="Times New Roman"/>
          <w:sz w:val="24"/>
          <w:szCs w:val="24"/>
        </w:rPr>
      </w:pPr>
      <w:r w:rsidRPr="00444655">
        <w:rPr>
          <w:rFonts w:ascii="Times New Roman" w:hAnsi="Times New Roman"/>
          <w:sz w:val="24"/>
          <w:szCs w:val="24"/>
        </w:rPr>
        <w:t xml:space="preserve">Для приема лиц,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w:t>
      </w:r>
      <w:r w:rsidRPr="00444655">
        <w:rPr>
          <w:rFonts w:ascii="Times New Roman" w:hAnsi="Times New Roman"/>
          <w:sz w:val="24"/>
          <w:szCs w:val="24"/>
        </w:rPr>
        <w:lastRenderedPageBreak/>
        <w:t>государственной политики и нормативно-правовому регулированию в сфере общего образования </w:t>
      </w:r>
      <w:hyperlink w:anchor="sub_11132" w:history="1">
        <w:r w:rsidRPr="00444655">
          <w:t>22</w:t>
        </w:r>
      </w:hyperlink>
      <w:r w:rsidRPr="00444655">
        <w:rPr>
          <w:rFonts w:ascii="Times New Roman" w:hAnsi="Times New Roman"/>
          <w:sz w:val="24"/>
          <w:szCs w:val="24"/>
        </w:rPr>
        <w:t xml:space="preserve"> (далее - установленный организацией перечень олимпиад школьников), либо принимает решение об отсутствии таких олимпиад школьников.</w:t>
      </w:r>
      <w:bookmarkStart w:id="4" w:name="sub_1030"/>
      <w:bookmarkEnd w:id="3"/>
      <w:r w:rsidRPr="0086684E">
        <w:rPr>
          <w:rFonts w:ascii="Times New Roman" w:hAnsi="Times New Roman"/>
          <w:sz w:val="24"/>
          <w:szCs w:val="24"/>
        </w:rPr>
        <w:t xml:space="preserve"> </w:t>
      </w:r>
      <w:r>
        <w:rPr>
          <w:rFonts w:ascii="Times New Roman" w:hAnsi="Times New Roman"/>
          <w:sz w:val="24"/>
          <w:szCs w:val="24"/>
        </w:rPr>
        <w:t>(Приложение 4)</w:t>
      </w:r>
    </w:p>
    <w:p w14:paraId="0200FF45" w14:textId="77777777" w:rsidR="00F46D29" w:rsidRPr="00444655" w:rsidRDefault="00F46D29" w:rsidP="00F46D29">
      <w:pPr>
        <w:numPr>
          <w:ilvl w:val="0"/>
          <w:numId w:val="1"/>
        </w:numPr>
        <w:spacing w:after="0"/>
        <w:ind w:left="0" w:firstLine="0"/>
        <w:jc w:val="both"/>
        <w:rPr>
          <w:rFonts w:ascii="Times New Roman" w:hAnsi="Times New Roman"/>
          <w:sz w:val="24"/>
          <w:szCs w:val="24"/>
        </w:rPr>
      </w:pPr>
      <w:r w:rsidRPr="00444655">
        <w:rPr>
          <w:rFonts w:ascii="Times New Roman" w:hAnsi="Times New Roman"/>
          <w:sz w:val="24"/>
          <w:szCs w:val="24"/>
        </w:rPr>
        <w:t>По каждой олимпиаде школьников, включенной в установленный организацией перечень олимпиад школьников, организация высшего образования:</w:t>
      </w:r>
    </w:p>
    <w:p w14:paraId="7B4D9869" w14:textId="77777777" w:rsidR="00F46D29" w:rsidRPr="00444655" w:rsidRDefault="00F46D29" w:rsidP="00F46D29">
      <w:pPr>
        <w:spacing w:after="0"/>
        <w:jc w:val="both"/>
        <w:rPr>
          <w:rFonts w:ascii="Times New Roman" w:hAnsi="Times New Roman"/>
          <w:sz w:val="24"/>
          <w:szCs w:val="24"/>
        </w:rPr>
      </w:pPr>
      <w:bookmarkStart w:id="5" w:name="sub_10301"/>
      <w:bookmarkEnd w:id="4"/>
      <w:r w:rsidRPr="00444655">
        <w:rPr>
          <w:rFonts w:ascii="Times New Roman" w:hAnsi="Times New Roman"/>
          <w:sz w:val="24"/>
          <w:szCs w:val="24"/>
        </w:rPr>
        <w:t>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непредоставлении права на прием без вступительных испытаний по результатам олимпиады;</w:t>
      </w:r>
    </w:p>
    <w:p w14:paraId="6ADCE3A3" w14:textId="77777777" w:rsidR="00F46D29" w:rsidRPr="00444655" w:rsidRDefault="00F46D29" w:rsidP="00F46D29">
      <w:pPr>
        <w:spacing w:after="0"/>
        <w:jc w:val="both"/>
        <w:rPr>
          <w:rFonts w:ascii="Times New Roman" w:hAnsi="Times New Roman"/>
          <w:sz w:val="24"/>
          <w:szCs w:val="24"/>
        </w:rPr>
      </w:pPr>
      <w:bookmarkStart w:id="6" w:name="sub_10302"/>
      <w:bookmarkEnd w:id="5"/>
      <w:r w:rsidRPr="00444655">
        <w:rPr>
          <w:rFonts w:ascii="Times New Roman" w:hAnsi="Times New Roman"/>
          <w:sz w:val="24"/>
          <w:szCs w:val="24"/>
        </w:rP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14:paraId="3715DFEC" w14:textId="77777777" w:rsidR="00F46D29" w:rsidRPr="00444655" w:rsidRDefault="00F46D29" w:rsidP="00F46D29">
      <w:pPr>
        <w:spacing w:after="0"/>
        <w:jc w:val="both"/>
        <w:rPr>
          <w:rFonts w:ascii="Times New Roman" w:hAnsi="Times New Roman"/>
          <w:sz w:val="24"/>
          <w:szCs w:val="24"/>
        </w:rPr>
      </w:pPr>
      <w:bookmarkStart w:id="7" w:name="sub_10303"/>
      <w:bookmarkEnd w:id="6"/>
      <w:r w:rsidRPr="00444655">
        <w:rPr>
          <w:rFonts w:ascii="Times New Roman" w:hAnsi="Times New Roman"/>
          <w:sz w:val="24"/>
          <w:szCs w:val="24"/>
        </w:rPr>
        <w:t>3) для предоставления каждого особого права устанавливает:</w:t>
      </w:r>
    </w:p>
    <w:p w14:paraId="5D3C3660" w14:textId="77777777" w:rsidR="00F46D29" w:rsidRPr="00444655" w:rsidRDefault="00F46D29" w:rsidP="00F46D29">
      <w:pPr>
        <w:spacing w:after="0"/>
        <w:jc w:val="both"/>
        <w:rPr>
          <w:rFonts w:ascii="Times New Roman" w:hAnsi="Times New Roman"/>
          <w:sz w:val="24"/>
          <w:szCs w:val="24"/>
        </w:rPr>
      </w:pPr>
      <w:bookmarkStart w:id="8" w:name="sub_103031"/>
      <w:bookmarkEnd w:id="7"/>
      <w:r w:rsidRPr="00444655">
        <w:rPr>
          <w:rFonts w:ascii="Times New Roman" w:hAnsi="Times New Roman"/>
          <w:sz w:val="24"/>
          <w:szCs w:val="24"/>
        </w:rPr>
        <w:t>а) предоставляется ли особое право победителям либо победителям и призерам олимпиады;</w:t>
      </w:r>
    </w:p>
    <w:p w14:paraId="69FEF250" w14:textId="77777777" w:rsidR="00F46D29" w:rsidRPr="00444655" w:rsidRDefault="00F46D29" w:rsidP="00F46D29">
      <w:pPr>
        <w:spacing w:after="0"/>
        <w:jc w:val="both"/>
        <w:rPr>
          <w:rFonts w:ascii="Times New Roman" w:hAnsi="Times New Roman"/>
          <w:sz w:val="24"/>
          <w:szCs w:val="24"/>
        </w:rPr>
      </w:pPr>
      <w:bookmarkStart w:id="9" w:name="sub_103032"/>
      <w:bookmarkEnd w:id="8"/>
      <w:r w:rsidRPr="00444655">
        <w:rPr>
          <w:rFonts w:ascii="Times New Roman" w:hAnsi="Times New Roman"/>
          <w:sz w:val="24"/>
          <w:szCs w:val="24"/>
        </w:rPr>
        <w:t>б) в каких классах должны быть получены результаты победителя (призера) олимпиады школьников;</w:t>
      </w:r>
    </w:p>
    <w:p w14:paraId="74A2E769" w14:textId="77777777" w:rsidR="00F46D29" w:rsidRPr="00444655" w:rsidRDefault="00F46D29" w:rsidP="00F46D29">
      <w:pPr>
        <w:spacing w:after="0"/>
        <w:jc w:val="both"/>
        <w:rPr>
          <w:rFonts w:ascii="Times New Roman" w:hAnsi="Times New Roman"/>
          <w:sz w:val="24"/>
          <w:szCs w:val="24"/>
        </w:rPr>
      </w:pPr>
      <w:bookmarkStart w:id="10" w:name="sub_103033"/>
      <w:bookmarkEnd w:id="9"/>
      <w:r w:rsidRPr="00444655">
        <w:rPr>
          <w:rFonts w:ascii="Times New Roman" w:hAnsi="Times New Roman"/>
          <w:sz w:val="24"/>
          <w:szCs w:val="24"/>
        </w:rPr>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14:paraId="2894AD1E" w14:textId="77777777" w:rsidR="00F46D29" w:rsidRPr="00444655" w:rsidRDefault="00F46D29" w:rsidP="00F46D29">
      <w:pPr>
        <w:spacing w:after="0"/>
        <w:jc w:val="both"/>
        <w:rPr>
          <w:rFonts w:ascii="Times New Roman" w:hAnsi="Times New Roman"/>
          <w:sz w:val="24"/>
          <w:szCs w:val="24"/>
        </w:rPr>
      </w:pPr>
      <w:bookmarkStart w:id="11" w:name="sub_103034"/>
      <w:bookmarkEnd w:id="10"/>
      <w:r w:rsidRPr="00444655">
        <w:rPr>
          <w:rFonts w:ascii="Times New Roman" w:hAnsi="Times New Roman"/>
          <w:sz w:val="24"/>
          <w:szCs w:val="24"/>
        </w:rPr>
        <w:t xml:space="preserve">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w:t>
      </w:r>
      <w:hyperlink w:anchor="sub_103033" w:history="1">
        <w:r w:rsidRPr="00444655">
          <w:rPr>
            <w:rStyle w:val="a3"/>
            <w:rFonts w:ascii="Times New Roman" w:hAnsi="Times New Roman"/>
            <w:sz w:val="24"/>
            <w:szCs w:val="24"/>
          </w:rPr>
          <w:t>подпунктом "в" подпункта 3</w:t>
        </w:r>
      </w:hyperlink>
      <w:r w:rsidRPr="00444655">
        <w:rPr>
          <w:rFonts w:ascii="Times New Roman" w:hAnsi="Times New Roman"/>
          <w:sz w:val="24"/>
          <w:szCs w:val="24"/>
        </w:rPr>
        <w:t xml:space="preserve">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подпунктом "в" подпункта 3 настоящего пункта для предоставления соответствующего особого права.</w:t>
      </w:r>
      <w:r w:rsidRPr="0086684E">
        <w:rPr>
          <w:rFonts w:ascii="Times New Roman" w:hAnsi="Times New Roman"/>
          <w:sz w:val="24"/>
          <w:szCs w:val="24"/>
        </w:rPr>
        <w:t xml:space="preserve"> </w:t>
      </w:r>
      <w:r>
        <w:rPr>
          <w:rFonts w:ascii="Times New Roman" w:hAnsi="Times New Roman"/>
          <w:sz w:val="24"/>
          <w:szCs w:val="24"/>
        </w:rPr>
        <w:t>(Приложение 4)</w:t>
      </w:r>
    </w:p>
    <w:p w14:paraId="6AC2290B" w14:textId="77777777" w:rsidR="00F46D29" w:rsidRPr="00444655" w:rsidRDefault="00F46D29" w:rsidP="00F46D29">
      <w:pPr>
        <w:numPr>
          <w:ilvl w:val="0"/>
          <w:numId w:val="1"/>
        </w:numPr>
        <w:spacing w:after="0"/>
        <w:ind w:left="0" w:firstLine="0"/>
        <w:jc w:val="both"/>
        <w:rPr>
          <w:rFonts w:ascii="Times New Roman" w:hAnsi="Times New Roman"/>
          <w:sz w:val="24"/>
          <w:szCs w:val="24"/>
        </w:rPr>
      </w:pPr>
      <w:bookmarkStart w:id="12" w:name="sub_1031"/>
      <w:bookmarkEnd w:id="11"/>
      <w:r w:rsidRPr="00444655">
        <w:rPr>
          <w:rFonts w:ascii="Times New Roman" w:hAnsi="Times New Roman"/>
          <w:sz w:val="24"/>
          <w:szCs w:val="24"/>
        </w:rPr>
        <w:t>В рамках одного конкурса по одному основанию, дающему право на 100 баллов (особое преимущество), поступающий получает 100 баллов:</w:t>
      </w:r>
    </w:p>
    <w:bookmarkEnd w:id="12"/>
    <w:p w14:paraId="35AD8056" w14:textId="77777777" w:rsidR="00F46D29" w:rsidRPr="00444655" w:rsidRDefault="00F46D29" w:rsidP="00F46D29">
      <w:pPr>
        <w:spacing w:after="0"/>
        <w:jc w:val="both"/>
        <w:rPr>
          <w:rFonts w:ascii="Times New Roman" w:hAnsi="Times New Roman"/>
          <w:sz w:val="24"/>
          <w:szCs w:val="24"/>
        </w:rPr>
      </w:pPr>
      <w:r w:rsidRPr="00444655">
        <w:rPr>
          <w:rFonts w:ascii="Times New Roman" w:hAnsi="Times New Roman"/>
          <w:sz w:val="24"/>
          <w:szCs w:val="24"/>
        </w:rPr>
        <w:t>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14:paraId="5C2127F3" w14:textId="77777777" w:rsidR="00F46D29" w:rsidRDefault="00F46D29" w:rsidP="00F46D29">
      <w:pPr>
        <w:spacing w:after="0"/>
        <w:jc w:val="both"/>
        <w:rPr>
          <w:rFonts w:ascii="Times New Roman" w:hAnsi="Times New Roman"/>
          <w:sz w:val="24"/>
          <w:szCs w:val="24"/>
        </w:rPr>
      </w:pPr>
      <w:r w:rsidRPr="00444655">
        <w:rPr>
          <w:rFonts w:ascii="Times New Roman" w:hAnsi="Times New Roman"/>
          <w:sz w:val="24"/>
          <w:szCs w:val="24"/>
        </w:rPr>
        <w:t>по одному или нескольким дополнительным вступительным испытаниям в порядке, установленном организацией высшего образования.</w:t>
      </w:r>
    </w:p>
    <w:p w14:paraId="7F0684C4" w14:textId="77777777" w:rsidR="00F46D29" w:rsidRPr="00444655" w:rsidRDefault="00F46D29" w:rsidP="00F46D29">
      <w:pPr>
        <w:spacing w:after="0"/>
        <w:jc w:val="both"/>
        <w:rPr>
          <w:rFonts w:ascii="Times New Roman" w:hAnsi="Times New Roman"/>
          <w:sz w:val="24"/>
          <w:szCs w:val="24"/>
        </w:rPr>
      </w:pPr>
      <w:r w:rsidRPr="00444655">
        <w:rPr>
          <w:rFonts w:ascii="Times New Roman" w:hAnsi="Times New Roman"/>
          <w:sz w:val="24"/>
          <w:szCs w:val="24"/>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14:paraId="38205E32" w14:textId="77777777" w:rsidR="00F46D29" w:rsidRPr="009C06EE" w:rsidRDefault="00F46D29" w:rsidP="00F46D29">
      <w:pPr>
        <w:spacing w:after="0"/>
        <w:jc w:val="both"/>
        <w:rPr>
          <w:rFonts w:ascii="Times New Roman" w:hAnsi="Times New Roman"/>
          <w:sz w:val="24"/>
          <w:szCs w:val="24"/>
        </w:rPr>
      </w:pPr>
      <w:r w:rsidRPr="00444655">
        <w:rPr>
          <w:rFonts w:ascii="Times New Roman" w:hAnsi="Times New Roman"/>
          <w:sz w:val="24"/>
          <w:szCs w:val="24"/>
        </w:rP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r w:rsidRPr="0086684E">
        <w:rPr>
          <w:rFonts w:ascii="Times New Roman" w:hAnsi="Times New Roman"/>
          <w:sz w:val="24"/>
          <w:szCs w:val="24"/>
        </w:rPr>
        <w:t xml:space="preserve"> </w:t>
      </w:r>
      <w:r>
        <w:rPr>
          <w:rFonts w:ascii="Times New Roman" w:hAnsi="Times New Roman"/>
          <w:sz w:val="24"/>
          <w:szCs w:val="24"/>
        </w:rPr>
        <w:t>(Приложение 4)</w:t>
      </w:r>
    </w:p>
    <w:p w14:paraId="0C98C6C1" w14:textId="4CCA7BE8" w:rsidR="00F46D29" w:rsidRDefault="00F46D29" w:rsidP="00F46D29">
      <w:r w:rsidRPr="00444655">
        <w:rPr>
          <w:rFonts w:ascii="Times New Roman" w:hAnsi="Times New Roman"/>
          <w:sz w:val="24"/>
          <w:szCs w:val="24"/>
        </w:rPr>
        <w:lastRenderedPageBreak/>
        <w:t xml:space="preserve">Поступающим предоставляются особые права в соответствии с </w:t>
      </w:r>
      <w:hyperlink r:id="rId15" w:history="1">
        <w:r w:rsidRPr="00444655">
          <w:rPr>
            <w:rStyle w:val="a3"/>
            <w:rFonts w:ascii="Times New Roman" w:hAnsi="Times New Roman"/>
            <w:sz w:val="24"/>
            <w:szCs w:val="24"/>
          </w:rPr>
          <w:t>частями 5</w:t>
        </w:r>
      </w:hyperlink>
      <w:r w:rsidRPr="00444655">
        <w:rPr>
          <w:rFonts w:ascii="Times New Roman" w:hAnsi="Times New Roman"/>
          <w:sz w:val="24"/>
          <w:szCs w:val="24"/>
        </w:rPr>
        <w:t xml:space="preserve">, </w:t>
      </w:r>
      <w:hyperlink r:id="rId16" w:history="1">
        <w:r w:rsidRPr="00444655">
          <w:rPr>
            <w:rStyle w:val="a3"/>
            <w:rFonts w:ascii="Times New Roman" w:hAnsi="Times New Roman"/>
            <w:sz w:val="24"/>
            <w:szCs w:val="24"/>
          </w:rPr>
          <w:t>9</w:t>
        </w:r>
      </w:hyperlink>
      <w:r w:rsidRPr="00444655">
        <w:rPr>
          <w:rFonts w:ascii="Times New Roman" w:hAnsi="Times New Roman"/>
          <w:sz w:val="24"/>
          <w:szCs w:val="24"/>
        </w:rPr>
        <w:t xml:space="preserve"> и </w:t>
      </w:r>
      <w:hyperlink r:id="rId17" w:history="1">
        <w:r w:rsidRPr="00444655">
          <w:rPr>
            <w:rStyle w:val="a3"/>
            <w:rFonts w:ascii="Times New Roman" w:hAnsi="Times New Roman"/>
            <w:sz w:val="24"/>
            <w:szCs w:val="24"/>
          </w:rPr>
          <w:t>10 статьи 71</w:t>
        </w:r>
      </w:hyperlink>
      <w:r w:rsidRPr="00444655">
        <w:rPr>
          <w:rFonts w:ascii="Times New Roman" w:hAnsi="Times New Roman"/>
          <w:sz w:val="24"/>
          <w:szCs w:val="24"/>
        </w:rPr>
        <w:t xml:space="preserve"> Федерального закона N 273-ФЗ</w:t>
      </w:r>
      <w:r w:rsidRPr="00444655">
        <w:rPr>
          <w:rFonts w:ascii="Times New Roman" w:hAnsi="Times New Roman"/>
          <w:sz w:val="24"/>
          <w:szCs w:val="24"/>
          <w:vertAlign w:val="superscript"/>
        </w:rPr>
        <w:t> </w:t>
      </w:r>
      <w:hyperlink w:anchor="sub_11133" w:history="1">
        <w:r w:rsidRPr="00444655">
          <w:rPr>
            <w:rStyle w:val="a3"/>
            <w:rFonts w:ascii="Times New Roman" w:hAnsi="Times New Roman"/>
            <w:sz w:val="24"/>
            <w:szCs w:val="24"/>
            <w:vertAlign w:val="superscript"/>
          </w:rPr>
          <w:t>23</w:t>
        </w:r>
      </w:hyperlink>
    </w:p>
    <w:sectPr w:rsidR="00F46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36443"/>
    <w:multiLevelType w:val="multilevel"/>
    <w:tmpl w:val="97B816AA"/>
    <w:lvl w:ilvl="0">
      <w:start w:val="27"/>
      <w:numFmt w:val="decimal"/>
      <w:lvlText w:val="%1."/>
      <w:lvlJc w:val="left"/>
      <w:pPr>
        <w:ind w:left="2345"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DD"/>
    <w:rsid w:val="008030DD"/>
    <w:rsid w:val="00F46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3A87"/>
  <w15:chartTrackingRefBased/>
  <w15:docId w15:val="{B37C7470-3481-4A91-8AC6-2C69E43F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D2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F46D29"/>
    <w:rPr>
      <w:rFonts w:cs="Times New Roman"/>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0291362/108812" TargetMode="External"/><Relationship Id="rId13" Type="http://schemas.openxmlformats.org/officeDocument/2006/relationships/hyperlink" Target="http://ivo.garant.ru/document/redirect/70291362/10884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redirect/70291362/108847" TargetMode="External"/><Relationship Id="rId12" Type="http://schemas.openxmlformats.org/officeDocument/2006/relationships/hyperlink" Target="http://ivo.garant.ru/document/redirect/70291362/108826" TargetMode="External"/><Relationship Id="rId17" Type="http://schemas.openxmlformats.org/officeDocument/2006/relationships/hyperlink" Target="http://ivo.garant.ru/document/redirect/70291362/108845" TargetMode="External"/><Relationship Id="rId2" Type="http://schemas.openxmlformats.org/officeDocument/2006/relationships/styles" Target="styles.xml"/><Relationship Id="rId16" Type="http://schemas.openxmlformats.org/officeDocument/2006/relationships/hyperlink" Target="http://ivo.garant.ru/document/redirect/70291362/108844" TargetMode="External"/><Relationship Id="rId1" Type="http://schemas.openxmlformats.org/officeDocument/2006/relationships/numbering" Target="numbering.xml"/><Relationship Id="rId6" Type="http://schemas.openxmlformats.org/officeDocument/2006/relationships/hyperlink" Target="http://ivo.garant.ru/document/redirect/405045175/1000" TargetMode="External"/><Relationship Id="rId11" Type="http://schemas.openxmlformats.org/officeDocument/2006/relationships/hyperlink" Target="http://ivo.garant.ru/document/redirect/70291362/108847" TargetMode="External"/><Relationship Id="rId5" Type="http://schemas.openxmlformats.org/officeDocument/2006/relationships/hyperlink" Target="http://ivo.garant.ru/document/redirect/70291362/108826" TargetMode="External"/><Relationship Id="rId15" Type="http://schemas.openxmlformats.org/officeDocument/2006/relationships/hyperlink" Target="http://ivo.garant.ru/document/redirect/70291362/108827" TargetMode="External"/><Relationship Id="rId10" Type="http://schemas.openxmlformats.org/officeDocument/2006/relationships/hyperlink" Target="http://ivo.garant.ru/document/redirect/70291362/10882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redirect/70291362/108813" TargetMode="External"/><Relationship Id="rId14" Type="http://schemas.openxmlformats.org/officeDocument/2006/relationships/hyperlink" Target="http://ivo.garant.ru/document/redirect/70291362/1088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1624</Words>
  <Characters>9260</Characters>
  <Application>Microsoft Office Word</Application>
  <DocSecurity>0</DocSecurity>
  <Lines>77</Lines>
  <Paragraphs>21</Paragraphs>
  <ScaleCrop>false</ScaleCrop>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ТЮ</dc:creator>
  <cp:keywords/>
  <dc:description/>
  <cp:lastModifiedBy>Петрова ТЮ</cp:lastModifiedBy>
  <cp:revision>2</cp:revision>
  <dcterms:created xsi:type="dcterms:W3CDTF">2024-05-02T02:29:00Z</dcterms:created>
  <dcterms:modified xsi:type="dcterms:W3CDTF">2024-05-02T02:33:00Z</dcterms:modified>
</cp:coreProperties>
</file>