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193B" w14:textId="77777777" w:rsidR="0070670D" w:rsidRPr="0070670D" w:rsidRDefault="0070670D" w:rsidP="00235D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>Монографии</w:t>
      </w:r>
    </w:p>
    <w:p w14:paraId="1420CAC5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1. Добжанская О.Э., Романова Е.Н., Замятин Д., Лавренова О. Les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gens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s’endorment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l’hiver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. </w:t>
      </w:r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Étude du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chronotope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670D">
        <w:rPr>
          <w:rFonts w:ascii="Times New Roman" w:hAnsi="Times New Roman" w:cs="Times New Roman"/>
          <w:sz w:val="24"/>
          <w:szCs w:val="24"/>
          <w:lang w:val="en-US"/>
        </w:rPr>
        <w:t>mythopoétique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vers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anthropologie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froid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Géocultures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Méthodologies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russes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sur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l’Arctique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. Montréal,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Imaginaire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Nord, coll. «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Isberg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», 2020. P. 69-84. </w:t>
      </w:r>
      <w:r w:rsidRPr="0070670D">
        <w:rPr>
          <w:rFonts w:ascii="Times New Roman" w:hAnsi="Times New Roman" w:cs="Times New Roman"/>
          <w:sz w:val="24"/>
          <w:szCs w:val="24"/>
        </w:rPr>
        <w:t>(на фр. языке).</w:t>
      </w:r>
    </w:p>
    <w:p w14:paraId="490FB557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>2. Добжанская О.Э. Авторский курс «Культура и искусство народов Арктики» в поликультурном вузовском образовании: инновационные технологии // Образование в поликультурном обществе: кол. монография. — Санкт-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 xml:space="preserve"> Изд-во РГПУ им. А. И. Герцена, 2021. — С. 288-296. Глава в кол. монографии. </w:t>
      </w:r>
    </w:p>
    <w:p w14:paraId="7AACB945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Титаров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А.Т. Олонхо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Хардааччы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Хардааччы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= The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Hero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Khardaachchi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Bargen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/ А.Т.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Титаров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; автор идеи проекта Ю.И.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Шейкин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; аудиозапись олонхо: Ю.И.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Шейкин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Дидык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; подготовка текста: А.Н. Данилова, Л.Ф. Рожина, Е.С.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Сергина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; редакционная коллегия : С.С. Игнатьева [и др.] ; научный редактор В.С. Никифорова ; перевод на русский язык А.Е. Шапошниковой; перевод на английский язык А.Е. Кузнецовой ; иллюстрации Д.А.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Бойтунова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; ответственный за выпуск С.С. Игнатьева. – Новосибирск: Наука, 2022. – 200 с. (Сказители земли 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Олонхо :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>. 1).</w:t>
      </w:r>
    </w:p>
    <w:p w14:paraId="04336016" w14:textId="77777777" w:rsidR="00477419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Шейкин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Ю.И. и др. Музыкальная культура тунгусо-маньчжурских народов Сибири (глава в коллективной монографии «Тунгусо-маньчжурские народы Сибири и Дальнего востока: Эвенки. Эвены. Негидальцы.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Уильта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. Нанайцы. Ульчи. Удэгейцы. Орочи. Тазы» / отв. ред. Л.И.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Миссонова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>, А.А. Сирина; Ин-т этнологии и антропологии им. Н.Н. Миклухо-Маклая РАН. М.: Наука, 2022. (Народы и культуры).</w:t>
      </w:r>
    </w:p>
    <w:p w14:paraId="6DCCFA21" w14:textId="3C052B1E" w:rsidR="003C3E0C" w:rsidRDefault="00477419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3E0C" w:rsidRPr="00235D14">
        <w:rPr>
          <w:rFonts w:ascii="Times New Roman" w:hAnsi="Times New Roman" w:cs="Times New Roman"/>
          <w:sz w:val="24"/>
          <w:szCs w:val="24"/>
        </w:rPr>
        <w:t xml:space="preserve">Эпические песнопения саха: типологические основы, региональные традиции, локальные </w:t>
      </w:r>
      <w:proofErr w:type="gramStart"/>
      <w:r w:rsidR="003C3E0C" w:rsidRPr="00235D14">
        <w:rPr>
          <w:rFonts w:ascii="Times New Roman" w:hAnsi="Times New Roman" w:cs="Times New Roman"/>
          <w:sz w:val="24"/>
          <w:szCs w:val="24"/>
        </w:rPr>
        <w:t>варианты :</w:t>
      </w:r>
      <w:proofErr w:type="gramEnd"/>
      <w:r w:rsidR="003C3E0C" w:rsidRPr="00235D14">
        <w:rPr>
          <w:rFonts w:ascii="Times New Roman" w:hAnsi="Times New Roman" w:cs="Times New Roman"/>
          <w:sz w:val="24"/>
          <w:szCs w:val="24"/>
        </w:rPr>
        <w:t> сб. науч. ст. науч.-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 115-лет. со дня рожд.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выдающ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этнофора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-олонхосута, певца, чл. Союза писателей и засл. арт. ЯАССР У. Г. Нохсорова. Ред. В.Е. Дьяконова, Л.И. Кардашевская, сост. В.Е. Дьяконова, </w:t>
      </w:r>
      <w:proofErr w:type="gramStart"/>
      <w:r w:rsidR="003C3E0C" w:rsidRPr="00235D14">
        <w:rPr>
          <w:rFonts w:ascii="Times New Roman" w:hAnsi="Times New Roman" w:cs="Times New Roman"/>
          <w:sz w:val="24"/>
          <w:szCs w:val="24"/>
        </w:rPr>
        <w:t>В.Г.</w:t>
      </w:r>
      <w:proofErr w:type="gram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 Григорьева. – Якутск, 2024. – 154 с. </w:t>
      </w:r>
    </w:p>
    <w:p w14:paraId="064042C5" w14:textId="77777777" w:rsidR="00477419" w:rsidRPr="0070670D" w:rsidRDefault="00477419" w:rsidP="00235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ED1FC" w14:textId="77777777" w:rsidR="0070670D" w:rsidRPr="0070670D" w:rsidRDefault="0070670D" w:rsidP="0047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>Статьи ВАК</w:t>
      </w:r>
    </w:p>
    <w:p w14:paraId="12DA9A33" w14:textId="5244C500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1. </w:t>
      </w:r>
      <w:r w:rsidR="00477419" w:rsidRPr="0070670D">
        <w:rPr>
          <w:rFonts w:ascii="Times New Roman" w:hAnsi="Times New Roman" w:cs="Times New Roman"/>
          <w:sz w:val="24"/>
          <w:szCs w:val="24"/>
        </w:rPr>
        <w:t>Добжанская О.Э.  История изучения музыкальной культуры юкагиров // Томский журнал лингвистических и антропологических исследований (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Tomsk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Journal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). 2019.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. 4 (26). С. </w:t>
      </w:r>
      <w:proofErr w:type="gramStart"/>
      <w:r w:rsidR="00477419" w:rsidRPr="0070670D">
        <w:rPr>
          <w:rFonts w:ascii="Times New Roman" w:hAnsi="Times New Roman" w:cs="Times New Roman"/>
          <w:sz w:val="24"/>
          <w:szCs w:val="24"/>
        </w:rPr>
        <w:t>149-159</w:t>
      </w:r>
      <w:proofErr w:type="gram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A4E59" w14:textId="33466884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2. </w:t>
      </w:r>
      <w:r w:rsidR="00477419" w:rsidRPr="0070670D">
        <w:rPr>
          <w:rFonts w:ascii="Times New Roman" w:hAnsi="Times New Roman" w:cs="Times New Roman"/>
          <w:sz w:val="24"/>
          <w:szCs w:val="24"/>
        </w:rPr>
        <w:t xml:space="preserve">Добжанская О.Э. Роль якутских исследователей ХХ века в изучении фольклора и этнографии народов Таймыра // Северо-Восточный Гуманитарный Вестник. 2020. № 3 (32). С. </w:t>
      </w:r>
      <w:proofErr w:type="gramStart"/>
      <w:r w:rsidR="00477419" w:rsidRPr="0070670D">
        <w:rPr>
          <w:rFonts w:ascii="Times New Roman" w:hAnsi="Times New Roman" w:cs="Times New Roman"/>
          <w:sz w:val="24"/>
          <w:szCs w:val="24"/>
        </w:rPr>
        <w:t>31-36</w:t>
      </w:r>
      <w:proofErr w:type="gramEnd"/>
      <w:r w:rsidR="00477419" w:rsidRPr="0070670D">
        <w:rPr>
          <w:rFonts w:ascii="Times New Roman" w:hAnsi="Times New Roman" w:cs="Times New Roman"/>
          <w:sz w:val="24"/>
          <w:szCs w:val="24"/>
        </w:rPr>
        <w:t>.</w:t>
      </w:r>
    </w:p>
    <w:p w14:paraId="0E7C928A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>3. Асташев Д.А. "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Canto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rinascimentale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barocco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": содержательное измерение магистерских программ профессионального образования вокалиста в 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Италии  /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>/ Вестник Академии Русского балета им. А.Я. Вагановой. 2021. № 1 (72). С. 70-78.</w:t>
      </w:r>
    </w:p>
    <w:p w14:paraId="2EDEA162" w14:textId="0C30A95C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4. Асташев 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Д.А.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 xml:space="preserve"> Доменико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Барбайя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в итальянской опере первой половины XIX века: искусство и бизнес</w:t>
      </w:r>
      <w:r w:rsidR="00477419">
        <w:rPr>
          <w:rFonts w:ascii="Times New Roman" w:hAnsi="Times New Roman" w:cs="Times New Roman"/>
          <w:sz w:val="24"/>
          <w:szCs w:val="24"/>
        </w:rPr>
        <w:t xml:space="preserve"> </w:t>
      </w:r>
      <w:r w:rsidRPr="0070670D">
        <w:rPr>
          <w:rFonts w:ascii="Times New Roman" w:hAnsi="Times New Roman" w:cs="Times New Roman"/>
          <w:sz w:val="24"/>
          <w:szCs w:val="24"/>
        </w:rPr>
        <w:t>// Вестник Академии Русского балета им. А.Я. Вагановой. 2021. № 3 (74). С. 99-108.</w:t>
      </w:r>
    </w:p>
    <w:p w14:paraId="2DE1EBEB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lastRenderedPageBreak/>
        <w:t>5. Асташев Д.А. Профессиональное образование вокалиста в контексте европейской идеи гармонизации образовательной среды // Южно-Российский музыкальный альманах. 2021. № 2 (43). С. 60-67.</w:t>
      </w:r>
    </w:p>
    <w:p w14:paraId="4F245C81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>6. Добжанская О.Э. Мужское и женское в звучащем ландшафте Арктики: комплекты подвесок на традиционной одежде нганасан // Традиционная культура. 2023. Т. 24. № 1. С. 21-30.</w:t>
      </w:r>
    </w:p>
    <w:p w14:paraId="6DFF06A2" w14:textId="77777777" w:rsidR="00477419" w:rsidRDefault="0070670D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7. Дьяконова В.Е., Кардашевская Л.И. Звучащие ландшафты музыкального фольклора старожилов Русского Устья // Традиционная культура. 2023. Т. 24. № 1. С. 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31-44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>.</w:t>
      </w:r>
    </w:p>
    <w:p w14:paraId="392E3708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72E53" w:rsidRPr="00477419">
        <w:rPr>
          <w:rFonts w:ascii="Times New Roman" w:hAnsi="Times New Roman"/>
          <w:sz w:val="24"/>
          <w:szCs w:val="24"/>
        </w:rPr>
        <w:t>Дьяконова В.Е., Кардашевская Л.И. Звучащие ландшафты музыкального фольклора старожилов Русского Устья // Традиционная культура. 2023. Т. 24. </w:t>
      </w:r>
      <w:hyperlink r:id="rId5" w:history="1">
        <w:r w:rsidR="00F72E53" w:rsidRPr="00477419">
          <w:rPr>
            <w:rFonts w:ascii="Times New Roman" w:hAnsi="Times New Roman"/>
            <w:sz w:val="24"/>
            <w:szCs w:val="24"/>
          </w:rPr>
          <w:t>№ 1</w:t>
        </w:r>
      </w:hyperlink>
      <w:r w:rsidR="00F72E53" w:rsidRPr="00477419">
        <w:rPr>
          <w:rFonts w:ascii="Times New Roman" w:hAnsi="Times New Roman"/>
          <w:sz w:val="24"/>
          <w:szCs w:val="24"/>
        </w:rPr>
        <w:t xml:space="preserve">. С. </w:t>
      </w:r>
      <w:proofErr w:type="gramStart"/>
      <w:r w:rsidR="00F72E53" w:rsidRPr="00477419">
        <w:rPr>
          <w:rFonts w:ascii="Times New Roman" w:hAnsi="Times New Roman"/>
          <w:sz w:val="24"/>
          <w:szCs w:val="24"/>
        </w:rPr>
        <w:t>31-44</w:t>
      </w:r>
      <w:proofErr w:type="gramEnd"/>
      <w:r w:rsidR="00F72E53" w:rsidRPr="00477419">
        <w:rPr>
          <w:rFonts w:ascii="Times New Roman" w:hAnsi="Times New Roman"/>
          <w:sz w:val="24"/>
          <w:szCs w:val="24"/>
        </w:rPr>
        <w:t xml:space="preserve">. </w:t>
      </w:r>
      <w:r w:rsidR="00F72E53" w:rsidRPr="00477419">
        <w:rPr>
          <w:rFonts w:ascii="Times New Roman" w:hAnsi="Times New Roman"/>
          <w:sz w:val="24"/>
          <w:szCs w:val="24"/>
          <w:shd w:val="clear" w:color="auto" w:fill="F5F5F5"/>
        </w:rPr>
        <w:t>DOI: </w:t>
      </w:r>
      <w:r w:rsidR="00F72E53" w:rsidRPr="00477419">
        <w:rPr>
          <w:rFonts w:ascii="Times New Roman" w:hAnsi="Times New Roman"/>
          <w:sz w:val="24"/>
          <w:szCs w:val="24"/>
        </w:rPr>
        <w:t xml:space="preserve">10.26158/TK.2023.24.1.003 </w:t>
      </w:r>
    </w:p>
    <w:p w14:paraId="5988BC11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C3E0C" w:rsidRPr="00477419">
        <w:rPr>
          <w:rFonts w:ascii="Times New Roman" w:eastAsia="Arial Unicode MS" w:hAnsi="Times New Roman"/>
          <w:sz w:val="24"/>
          <w:szCs w:val="24"/>
          <w:u w:color="000000"/>
          <w:bdr w:val="nil"/>
        </w:rPr>
        <w:t xml:space="preserve">Никифорова </w:t>
      </w:r>
      <w:proofErr w:type="gramStart"/>
      <w:r w:rsidR="003C3E0C" w:rsidRPr="00477419">
        <w:rPr>
          <w:rFonts w:ascii="Times New Roman" w:eastAsia="Arial Unicode MS" w:hAnsi="Times New Roman"/>
          <w:sz w:val="24"/>
          <w:szCs w:val="24"/>
          <w:u w:color="000000"/>
          <w:bdr w:val="nil"/>
        </w:rPr>
        <w:t>В.С.</w:t>
      </w:r>
      <w:proofErr w:type="gramEnd"/>
      <w:r w:rsidR="003C3E0C" w:rsidRPr="00477419">
        <w:rPr>
          <w:rFonts w:ascii="Times New Roman" w:eastAsia="Arial Unicode MS" w:hAnsi="Times New Roman"/>
          <w:sz w:val="24"/>
          <w:szCs w:val="24"/>
          <w:u w:color="000000"/>
          <w:bdr w:val="nil"/>
        </w:rPr>
        <w:t>, Романова Е.Н. Символические технологии освоения пространства: календарные праздники и обряды этнических сообществ Севера // Культура и цивилизация. 2023. № 11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</w:rPr>
        <w:t>.</w:t>
      </w:r>
    </w:p>
    <w:p w14:paraId="32D83AD9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C3E0C" w:rsidRPr="00477419">
        <w:rPr>
          <w:rFonts w:ascii="Times New Roman" w:hAnsi="Times New Roman"/>
          <w:sz w:val="24"/>
          <w:szCs w:val="24"/>
        </w:rPr>
        <w:t>Добжанская О.Э. Звукоподражания птицам в музыкальном фольклоре ненцев: к изучению регионально-этнических аспектов звучащего ландшафта Арктики // Кунсткамера. 2024.</w:t>
      </w:r>
      <w:r w:rsidR="003C3E0C" w:rsidRPr="004774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C3E0C" w:rsidRPr="00477419">
        <w:rPr>
          <w:rFonts w:ascii="Times New Roman" w:hAnsi="Times New Roman"/>
          <w:sz w:val="24"/>
          <w:szCs w:val="24"/>
        </w:rPr>
        <w:t>№ 1 (23)</w:t>
      </w:r>
      <w:r w:rsidR="003C3E0C" w:rsidRPr="00477419">
        <w:rPr>
          <w:rFonts w:ascii="Times New Roman" w:hAnsi="Times New Roman"/>
          <w:sz w:val="24"/>
          <w:szCs w:val="24"/>
        </w:rPr>
        <w:t xml:space="preserve">. С. </w:t>
      </w:r>
      <w:proofErr w:type="gramStart"/>
      <w:r w:rsidR="003C3E0C" w:rsidRPr="00477419">
        <w:rPr>
          <w:rFonts w:ascii="Times New Roman" w:hAnsi="Times New Roman"/>
          <w:sz w:val="24"/>
          <w:szCs w:val="24"/>
        </w:rPr>
        <w:t>132-141</w:t>
      </w:r>
      <w:proofErr w:type="gramEnd"/>
      <w:r w:rsidR="003C3E0C" w:rsidRPr="00477419">
        <w:rPr>
          <w:rFonts w:ascii="Times New Roman" w:hAnsi="Times New Roman"/>
          <w:sz w:val="24"/>
          <w:szCs w:val="24"/>
        </w:rPr>
        <w:t>. DOI: 10.31250/</w:t>
      </w:r>
      <w:proofErr w:type="gramStart"/>
      <w:r w:rsidR="003C3E0C" w:rsidRPr="00477419">
        <w:rPr>
          <w:rFonts w:ascii="Times New Roman" w:hAnsi="Times New Roman"/>
          <w:sz w:val="24"/>
          <w:szCs w:val="24"/>
        </w:rPr>
        <w:t>2618-8619-2024-1</w:t>
      </w:r>
      <w:proofErr w:type="gramEnd"/>
      <w:r w:rsidR="003C3E0C" w:rsidRPr="00477419">
        <w:rPr>
          <w:rFonts w:ascii="Times New Roman" w:hAnsi="Times New Roman"/>
          <w:sz w:val="24"/>
          <w:szCs w:val="24"/>
        </w:rPr>
        <w:t xml:space="preserve">(23)-132-141 </w:t>
      </w:r>
      <w:r w:rsidRPr="004774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93AF79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62D3A" w:rsidRPr="00477419">
        <w:rPr>
          <w:rFonts w:ascii="Times New Roman" w:hAnsi="Times New Roman" w:cs="Times New Roman"/>
          <w:sz w:val="24"/>
          <w:szCs w:val="24"/>
        </w:rPr>
        <w:t xml:space="preserve">Асташев Д. А. </w:t>
      </w:r>
      <w:r w:rsidR="00562D3A" w:rsidRPr="00477419">
        <w:rPr>
          <w:rFonts w:ascii="Times New Roman" w:hAnsi="Times New Roman"/>
          <w:sz w:val="24"/>
          <w:szCs w:val="24"/>
        </w:rPr>
        <w:t xml:space="preserve">Украшения в музыкально-теоретическом учении Джусто </w:t>
      </w:r>
      <w:proofErr w:type="spellStart"/>
      <w:r w:rsidR="00562D3A" w:rsidRPr="00477419">
        <w:rPr>
          <w:rFonts w:ascii="Times New Roman" w:hAnsi="Times New Roman"/>
          <w:sz w:val="24"/>
          <w:szCs w:val="24"/>
        </w:rPr>
        <w:t>Даччи</w:t>
      </w:r>
      <w:proofErr w:type="spellEnd"/>
      <w:r w:rsidR="00562D3A" w:rsidRPr="00477419">
        <w:rPr>
          <w:rFonts w:ascii="Times New Roman" w:hAnsi="Times New Roman"/>
          <w:sz w:val="24"/>
          <w:szCs w:val="24"/>
        </w:rPr>
        <w:t>: дидактический стандарт</w:t>
      </w:r>
      <w:r w:rsidR="00562D3A" w:rsidRPr="00477419">
        <w:rPr>
          <w:rFonts w:ascii="Times New Roman" w:hAnsi="Times New Roman" w:cs="Times New Roman"/>
          <w:sz w:val="24"/>
          <w:szCs w:val="24"/>
        </w:rPr>
        <w:t xml:space="preserve"> // Человек и культура. 2024.</w:t>
      </w:r>
      <w:r w:rsidR="00562D3A" w:rsidRPr="004774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62D3A" w:rsidRPr="00477419">
        <w:rPr>
          <w:rFonts w:ascii="Times New Roman" w:hAnsi="Times New Roman"/>
          <w:sz w:val="24"/>
          <w:szCs w:val="24"/>
        </w:rPr>
        <w:t>№ </w:t>
      </w:r>
      <w:r w:rsidR="00562D3A" w:rsidRPr="00477419">
        <w:rPr>
          <w:rFonts w:ascii="Times New Roman" w:hAnsi="Times New Roman"/>
          <w:sz w:val="24"/>
          <w:szCs w:val="24"/>
        </w:rPr>
        <w:t>1</w:t>
      </w:r>
      <w:r w:rsidR="00562D3A" w:rsidRPr="00477419">
        <w:rPr>
          <w:rFonts w:ascii="Times New Roman" w:hAnsi="Times New Roman" w:cs="Times New Roman"/>
          <w:sz w:val="24"/>
          <w:szCs w:val="24"/>
        </w:rPr>
        <w:t xml:space="preserve">. С. </w:t>
      </w:r>
      <w:proofErr w:type="gramStart"/>
      <w:r w:rsidR="00562D3A" w:rsidRPr="00477419">
        <w:rPr>
          <w:rFonts w:ascii="Times New Roman" w:hAnsi="Times New Roman" w:cs="Times New Roman"/>
          <w:sz w:val="24"/>
          <w:szCs w:val="24"/>
        </w:rPr>
        <w:t>81-91</w:t>
      </w:r>
      <w:proofErr w:type="gramEnd"/>
      <w:r w:rsidR="00562D3A" w:rsidRPr="00477419">
        <w:rPr>
          <w:rFonts w:ascii="Times New Roman" w:hAnsi="Times New Roman" w:cs="Times New Roman"/>
          <w:sz w:val="24"/>
          <w:szCs w:val="24"/>
        </w:rPr>
        <w:t xml:space="preserve">. </w:t>
      </w:r>
      <w:r w:rsidRPr="004774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68F4A6" w14:textId="362EC9EC" w:rsidR="00235D14" w:rsidRP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35D14" w:rsidRPr="00477419">
        <w:rPr>
          <w:rFonts w:ascii="Times New Roman" w:hAnsi="Times New Roman"/>
          <w:sz w:val="24"/>
          <w:szCs w:val="24"/>
        </w:rPr>
        <w:t>Кардашевская Л.И. Роль охотничьего промысла в эвенкийском музыкальном фольклоре // Культура Мира. 2024. Т. 12. </w:t>
      </w:r>
      <w:r w:rsidR="00235D14" w:rsidRPr="00477419">
        <w:rPr>
          <w:rFonts w:ascii="Times New Roman" w:hAnsi="Times New Roman" w:cs="Times New Roman"/>
          <w:sz w:val="24"/>
          <w:szCs w:val="24"/>
        </w:rPr>
        <w:t>№ 38 (3)</w:t>
      </w:r>
      <w:r w:rsidR="00235D14" w:rsidRPr="00477419">
        <w:rPr>
          <w:rFonts w:ascii="Times New Roman" w:hAnsi="Times New Roman"/>
          <w:sz w:val="24"/>
          <w:szCs w:val="24"/>
        </w:rPr>
        <w:t xml:space="preserve">. С. </w:t>
      </w:r>
      <w:proofErr w:type="gramStart"/>
      <w:r w:rsidR="00235D14" w:rsidRPr="00477419">
        <w:rPr>
          <w:rFonts w:ascii="Times New Roman" w:hAnsi="Times New Roman"/>
          <w:sz w:val="24"/>
          <w:szCs w:val="24"/>
        </w:rPr>
        <w:t>14-22</w:t>
      </w:r>
      <w:proofErr w:type="gramEnd"/>
      <w:r w:rsidR="00235D14" w:rsidRPr="00477419">
        <w:rPr>
          <w:rFonts w:ascii="Times New Roman" w:hAnsi="Times New Roman"/>
          <w:sz w:val="24"/>
          <w:szCs w:val="24"/>
        </w:rPr>
        <w:t>.</w:t>
      </w:r>
    </w:p>
    <w:p w14:paraId="74CFEC6A" w14:textId="77777777" w:rsidR="00F72E53" w:rsidRPr="0070670D" w:rsidRDefault="00F72E53" w:rsidP="00235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BBC07" w14:textId="77777777" w:rsidR="0070670D" w:rsidRPr="0070670D" w:rsidRDefault="0070670D" w:rsidP="00D46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 xml:space="preserve">Статьи WOS, </w:t>
      </w:r>
      <w:proofErr w:type="spellStart"/>
      <w:r w:rsidRPr="0070670D">
        <w:rPr>
          <w:rFonts w:ascii="Times New Roman" w:hAnsi="Times New Roman" w:cs="Times New Roman"/>
          <w:b/>
          <w:bCs/>
          <w:sz w:val="24"/>
          <w:szCs w:val="24"/>
        </w:rPr>
        <w:t>Scopus</w:t>
      </w:r>
      <w:proofErr w:type="spellEnd"/>
    </w:p>
    <w:p w14:paraId="7AA93753" w14:textId="77777777" w:rsidR="0070670D" w:rsidRPr="00F72E53" w:rsidRDefault="0070670D" w:rsidP="00235D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1. Дьяконова В.Е. и др. </w:t>
      </w:r>
      <w:r w:rsidRPr="0070670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Dyakonova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Varvara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Yegorovna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) The overlooked tradition of ‘personal music’ and its place in the evolution of music // Frontiers in Psychology, section Cognition.  2020. </w:t>
      </w:r>
      <w:r w:rsidRPr="0070670D">
        <w:rPr>
          <w:rFonts w:ascii="Times New Roman" w:hAnsi="Times New Roman" w:cs="Times New Roman"/>
          <w:sz w:val="24"/>
          <w:szCs w:val="24"/>
        </w:rPr>
        <w:t>Т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. 10. </w:t>
      </w:r>
      <w:r w:rsidRPr="0070670D">
        <w:rPr>
          <w:rFonts w:ascii="Times New Roman" w:hAnsi="Times New Roman" w:cs="Times New Roman"/>
          <w:sz w:val="24"/>
          <w:szCs w:val="24"/>
        </w:rPr>
        <w:t>С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>. 3051.</w:t>
      </w:r>
    </w:p>
    <w:p w14:paraId="48BC62BD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70670D">
        <w:rPr>
          <w:rFonts w:ascii="Times New Roman" w:hAnsi="Times New Roman" w:cs="Times New Roman"/>
          <w:sz w:val="24"/>
          <w:szCs w:val="24"/>
        </w:rPr>
        <w:t>Слепцова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670D">
        <w:rPr>
          <w:rFonts w:ascii="Times New Roman" w:hAnsi="Times New Roman" w:cs="Times New Roman"/>
          <w:sz w:val="24"/>
          <w:szCs w:val="24"/>
        </w:rPr>
        <w:t>М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670D">
        <w:rPr>
          <w:rFonts w:ascii="Times New Roman" w:hAnsi="Times New Roman" w:cs="Times New Roman"/>
          <w:sz w:val="24"/>
          <w:szCs w:val="24"/>
        </w:rPr>
        <w:t>В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F72E53">
        <w:rPr>
          <w:rFonts w:ascii="Times New Roman" w:hAnsi="Times New Roman" w:cs="Times New Roman"/>
          <w:sz w:val="24"/>
          <w:szCs w:val="24"/>
          <w:lang w:val="en-US"/>
        </w:rPr>
        <w:t>Sleptsova</w:t>
      </w:r>
      <w:proofErr w:type="spellEnd"/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 M.V.) </w:t>
      </w:r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Student career choices before and during quarantine measures // PROPOSITOS Y REPRESENTACIONES. 2020. </w:t>
      </w:r>
      <w:r w:rsidRPr="0070670D">
        <w:rPr>
          <w:rFonts w:ascii="Times New Roman" w:hAnsi="Times New Roman" w:cs="Times New Roman"/>
          <w:sz w:val="24"/>
          <w:szCs w:val="24"/>
        </w:rPr>
        <w:t>Т. 8. № S3. С. е711.</w:t>
      </w:r>
    </w:p>
    <w:p w14:paraId="7004C4AC" w14:textId="77777777" w:rsidR="00D4667E" w:rsidRDefault="00D4667E" w:rsidP="00235D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4C299" w14:textId="32C94FBD" w:rsidR="0070670D" w:rsidRPr="0070670D" w:rsidRDefault="0070670D" w:rsidP="00D46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>Гранты</w:t>
      </w:r>
    </w:p>
    <w:p w14:paraId="634A74E5" w14:textId="77777777" w:rsid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1) Проект по созданию открытой информационной системы «Культурный код Якутии» (электронный фонограммархив по музыкальному фольклору народов Северной Азии) (Государственный контракт № У-24 от 30 апреля 2022 г.; Государственный контракт № У-25 от 30 апреля 2022 г.; Государственный контракт № У-26 от 30 апреля 2022 г.) (http://nasledie.agiki.ru/). Совм. НБ РС(Я) из бюджета РС(Я), 20.10.2022. В рамках проекта сделано научное описание (паспортизация, атрибуция,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нотирование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инципитов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и т.п.) фольклорной коллекции Ю.И. Шейкина.; 2) Федеральный проект «Развитие интеграционных процессов в сфере науки, высшего образования и индустрии». НОЦ «Север» № П-14 от 10.10.2022 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г. ;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 xml:space="preserve"> НОЦ «Север» № № П-9-14 от 10.12.2022 г.; 3) Проект «Антропология холодного мира: креативные стратегии в формировании позитивной </w:t>
      </w:r>
      <w:r w:rsidRPr="0070670D">
        <w:rPr>
          <w:rFonts w:ascii="Times New Roman" w:hAnsi="Times New Roman" w:cs="Times New Roman"/>
          <w:sz w:val="24"/>
          <w:szCs w:val="24"/>
        </w:rPr>
        <w:lastRenderedPageBreak/>
        <w:t>северной идентичности (ландшафт и художественные практики)». РНФ22-28-20325. Совм. СВФУ, ИГИ и ПМНС СО РАН.</w:t>
      </w:r>
    </w:p>
    <w:p w14:paraId="32F7ED2A" w14:textId="5ACDFED2" w:rsidR="00943A7F" w:rsidRPr="00943A7F" w:rsidRDefault="00943A7F" w:rsidP="00943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7F">
        <w:rPr>
          <w:rFonts w:ascii="Times New Roman" w:hAnsi="Times New Roman" w:cs="Times New Roman"/>
          <w:b/>
          <w:bCs/>
          <w:sz w:val="24"/>
          <w:szCs w:val="24"/>
        </w:rPr>
        <w:t>РИД</w:t>
      </w:r>
    </w:p>
    <w:p w14:paraId="65B45364" w14:textId="614DE3F4" w:rsidR="009307E0" w:rsidRPr="009307E0" w:rsidRDefault="009307E0" w:rsidP="009307E0">
      <w:pPr>
        <w:jc w:val="both"/>
        <w:rPr>
          <w:rFonts w:ascii="Times New Roman" w:hAnsi="Times New Roman" w:cs="Times New Roman"/>
          <w:sz w:val="24"/>
          <w:szCs w:val="24"/>
        </w:rPr>
      </w:pPr>
      <w:r w:rsidRPr="009307E0">
        <w:rPr>
          <w:rFonts w:ascii="Times New Roman" w:hAnsi="Times New Roman" w:cs="Times New Roman"/>
          <w:sz w:val="24"/>
          <w:szCs w:val="24"/>
        </w:rPr>
        <w:t>База данных «Коллекция музыкальных инструментов народов Северной Азии профессора Юрия Шейкина: варганы</w:t>
      </w:r>
      <w:proofErr w:type="gramStart"/>
      <w:r w:rsidRPr="009307E0"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E0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2024622434, 04.06.2024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307E0">
        <w:rPr>
          <w:rFonts w:ascii="Times New Roman" w:hAnsi="Times New Roman" w:cs="Times New Roman"/>
          <w:sz w:val="24"/>
          <w:szCs w:val="24"/>
        </w:rPr>
        <w:t xml:space="preserve"> Дьяконова В.Е., Игнатьева Т.И., Слепцова М.В. Заявка от 24.05.2024.</w:t>
      </w:r>
    </w:p>
    <w:p w14:paraId="436DE14C" w14:textId="00E11C48" w:rsidR="002537DD" w:rsidRPr="0070670D" w:rsidRDefault="009307E0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2537DD" w:rsidRPr="0070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23E5"/>
    <w:multiLevelType w:val="hybridMultilevel"/>
    <w:tmpl w:val="4028CBF8"/>
    <w:lvl w:ilvl="0" w:tplc="92FA20F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7158"/>
    <w:multiLevelType w:val="hybridMultilevel"/>
    <w:tmpl w:val="16123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58954">
    <w:abstractNumId w:val="1"/>
  </w:num>
  <w:num w:numId="2" w16cid:durableId="60384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1"/>
    <w:rsid w:val="00235D14"/>
    <w:rsid w:val="002537DD"/>
    <w:rsid w:val="00291569"/>
    <w:rsid w:val="003C3E0C"/>
    <w:rsid w:val="00477419"/>
    <w:rsid w:val="00562D3A"/>
    <w:rsid w:val="00687D41"/>
    <w:rsid w:val="0070670D"/>
    <w:rsid w:val="009307E0"/>
    <w:rsid w:val="00943A7F"/>
    <w:rsid w:val="00BB3F50"/>
    <w:rsid w:val="00D4667E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6B60"/>
  <w15:chartTrackingRefBased/>
  <w15:docId w15:val="{01FDF0B5-C542-4209-BFC9-C770065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НС,Абзац списка11,ПАРАГРАФ,Абзац списка для документа,List_Paragraph,Multilevel para_II,List Paragraph,А,List Paragraph1,Список Нумерованный"/>
    <w:basedOn w:val="a"/>
    <w:link w:val="a4"/>
    <w:uiPriority w:val="34"/>
    <w:qFormat/>
    <w:rsid w:val="00F72E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ЛНС Знак,Абзац списка11 Знак,ПАРАГРАФ Знак,Абзац списка для документа Знак,List_Paragraph Знак,Multilevel para_II Знак,List Paragraph Знак,А Знак,List Paragraph1 Знак,Список Нумерованный Знак"/>
    <w:link w:val="a3"/>
    <w:uiPriority w:val="34"/>
    <w:locked/>
    <w:rsid w:val="00F72E5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C3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3E0C"/>
  </w:style>
  <w:style w:type="character" w:styleId="a6">
    <w:name w:val="FollowedHyperlink"/>
    <w:basedOn w:val="a0"/>
    <w:uiPriority w:val="99"/>
    <w:semiHidden/>
    <w:unhideWhenUsed/>
    <w:rsid w:val="00477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contents.asp?id=52086547&amp;selid=52086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lolipop</dc:creator>
  <cp:keywords/>
  <dc:description/>
  <cp:lastModifiedBy>Елена Ажеева</cp:lastModifiedBy>
  <cp:revision>7</cp:revision>
  <dcterms:created xsi:type="dcterms:W3CDTF">2024-09-14T15:02:00Z</dcterms:created>
  <dcterms:modified xsi:type="dcterms:W3CDTF">2024-09-14T16:20:00Z</dcterms:modified>
</cp:coreProperties>
</file>